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DC878" w14:textId="6F854229" w:rsidR="00772E3B" w:rsidRDefault="00772E3B"/>
    <w:p w14:paraId="7BAE1597" w14:textId="0A3CD546" w:rsidR="001272A9" w:rsidRPr="003157E5" w:rsidRDefault="00B56F1B">
      <w:pPr>
        <w:rPr>
          <w:rFonts w:ascii="Times New Roman" w:hAnsi="Times New Roman" w:cs="Times New Roman"/>
          <w:b/>
          <w:bCs/>
          <w:lang w:val="bg-BG"/>
        </w:rPr>
      </w:pPr>
      <w:r>
        <w:rPr>
          <w:rFonts w:ascii="Times New Roman" w:hAnsi="Times New Roman" w:cs="Times New Roman"/>
          <w:b/>
          <w:bCs/>
          <w:lang w:val="bg-BG"/>
        </w:rPr>
        <w:t>д-р</w:t>
      </w:r>
      <w:r w:rsidR="00BC58CC" w:rsidRPr="003157E5">
        <w:rPr>
          <w:rFonts w:ascii="Times New Roman" w:hAnsi="Times New Roman" w:cs="Times New Roman"/>
          <w:b/>
          <w:bCs/>
        </w:rPr>
        <w:t xml:space="preserve"> </w:t>
      </w:r>
      <w:r w:rsidR="00BC58CC" w:rsidRPr="003157E5">
        <w:rPr>
          <w:rFonts w:ascii="Times New Roman" w:hAnsi="Times New Roman" w:cs="Times New Roman"/>
          <w:b/>
          <w:bCs/>
          <w:lang w:val="bg-BG"/>
        </w:rPr>
        <w:t>Деница Руменова Кофинова</w:t>
      </w:r>
      <w:r w:rsidR="00F37085">
        <w:rPr>
          <w:rFonts w:ascii="Times New Roman" w:hAnsi="Times New Roman" w:cs="Times New Roman"/>
          <w:b/>
          <w:bCs/>
          <w:lang w:val="bg-BG"/>
        </w:rPr>
        <w:t>, д.м.</w:t>
      </w:r>
    </w:p>
    <w:p w14:paraId="65CDC07A" w14:textId="219B6346" w:rsidR="005A4E9C" w:rsidRPr="00AC679A" w:rsidRDefault="001272A9" w:rsidP="001064B8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157E5">
        <w:rPr>
          <w:rFonts w:ascii="Times New Roman" w:hAnsi="Times New Roman" w:cs="Times New Roman"/>
          <w:b/>
          <w:bCs/>
          <w:lang w:val="bg-BG"/>
        </w:rPr>
        <w:t>Кратка биография: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 xml:space="preserve"> Д-р Деница</w:t>
      </w:r>
      <w:r w:rsidR="005A4E9C" w:rsidRPr="00846C4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 xml:space="preserve">Руменова Кофинова завършва с отличие медицина в МУ София през 2014 г. 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 xml:space="preserve"> ноември 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>2015 г.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 xml:space="preserve"> до април 2023 г.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>работи</w:t>
      </w:r>
      <w:r w:rsidR="005A4E9C" w:rsidRPr="003157E5">
        <w:rPr>
          <w:rFonts w:ascii="Times New Roman" w:hAnsi="Times New Roman" w:cs="Times New Roman"/>
          <w:sz w:val="24"/>
          <w:szCs w:val="24"/>
          <w:lang w:val="bg-BG"/>
        </w:rPr>
        <w:t xml:space="preserve"> в Клиника по детска гастроентерология, СБАЛДБ „Проф. Иван Митев“ София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F37085">
        <w:rPr>
          <w:rFonts w:ascii="Times New Roman" w:hAnsi="Times New Roman" w:cs="Times New Roman"/>
          <w:sz w:val="24"/>
          <w:szCs w:val="24"/>
          <w:lang w:val="bg-BG"/>
        </w:rPr>
        <w:t xml:space="preserve"> От месец май 2023 г. е консултант към Отделение по детска коремна хирургия, УМБАЛСМ „Н. И. Пирогов“.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 xml:space="preserve"> През 2020 г. придобива специалност детска гастроентерология, а през 2022 г. – педиатрия.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От 2016 г.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до април 2023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е 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>последователно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асистент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и главен асистент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към Катедра Педиатрия</w:t>
      </w:r>
      <w:r w:rsidR="001064B8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 xml:space="preserve"> МУ-София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>. През</w:t>
      </w:r>
      <w:r w:rsidR="007B4AB7">
        <w:rPr>
          <w:rFonts w:ascii="Times New Roman" w:hAnsi="Times New Roman" w:cs="Times New Roman"/>
          <w:sz w:val="24"/>
          <w:szCs w:val="24"/>
          <w:lang w:val="bg-BG"/>
        </w:rPr>
        <w:t xml:space="preserve"> месец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юни 2020 г. защитава дисертационен труд върху </w:t>
      </w:r>
      <w:r w:rsidR="005A4E9C" w:rsidRPr="00885D95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5A4E9C">
        <w:rPr>
          <w:rFonts w:ascii="Times New Roman" w:hAnsi="Times New Roman" w:cs="Times New Roman"/>
          <w:sz w:val="24"/>
          <w:szCs w:val="24"/>
        </w:rPr>
        <w:t>D</w:t>
      </w:r>
      <w:r w:rsidR="005A4E9C" w:rsidRPr="00885D9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4E9C">
        <w:rPr>
          <w:rFonts w:ascii="Times New Roman" w:hAnsi="Times New Roman" w:cs="Times New Roman"/>
          <w:sz w:val="24"/>
          <w:szCs w:val="24"/>
          <w:lang w:val="de-DE"/>
        </w:rPr>
        <w:t>Shear</w:t>
      </w:r>
      <w:r w:rsidR="005A4E9C" w:rsidRPr="00885D9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4E9C">
        <w:rPr>
          <w:rFonts w:ascii="Times New Roman" w:hAnsi="Times New Roman" w:cs="Times New Roman"/>
          <w:sz w:val="24"/>
          <w:szCs w:val="24"/>
          <w:lang w:val="de-DE"/>
        </w:rPr>
        <w:t>wave</w:t>
      </w:r>
      <w:r w:rsidR="005A4E9C" w:rsidRPr="00885D9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еластография на тема „Оценка на фиброзата при деца с хронични чернодробни заболявания“. Има </w:t>
      </w:r>
      <w:r w:rsidR="00AC679A">
        <w:rPr>
          <w:rFonts w:ascii="Times New Roman" w:hAnsi="Times New Roman" w:cs="Times New Roman"/>
          <w:sz w:val="24"/>
          <w:szCs w:val="24"/>
          <w:lang w:val="bg-BG"/>
        </w:rPr>
        <w:t>41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участия в международни и </w:t>
      </w:r>
      <w:r w:rsidR="00F37085" w:rsidRPr="00F37085">
        <w:rPr>
          <w:rFonts w:ascii="Times New Roman" w:hAnsi="Times New Roman" w:cs="Times New Roman"/>
          <w:sz w:val="24"/>
          <w:szCs w:val="24"/>
          <w:lang w:val="bg-BG"/>
        </w:rPr>
        <w:t>4</w:t>
      </w:r>
      <w:r w:rsidR="00AC679A">
        <w:rPr>
          <w:rFonts w:ascii="Times New Roman" w:hAnsi="Times New Roman" w:cs="Times New Roman"/>
          <w:sz w:val="24"/>
          <w:szCs w:val="24"/>
          <w:lang w:val="bg-BG"/>
        </w:rPr>
        <w:t>9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в български конференции и конгреси</w:t>
      </w:r>
      <w:r w:rsidR="007B4AB7">
        <w:rPr>
          <w:rFonts w:ascii="Times New Roman" w:hAnsi="Times New Roman" w:cs="Times New Roman"/>
          <w:sz w:val="24"/>
          <w:szCs w:val="24"/>
          <w:lang w:val="bg-BG"/>
        </w:rPr>
        <w:t>;</w:t>
      </w:r>
      <w:r w:rsidR="003157E5">
        <w:rPr>
          <w:rFonts w:ascii="Times New Roman" w:hAnsi="Times New Roman" w:cs="Times New Roman"/>
          <w:sz w:val="24"/>
          <w:szCs w:val="24"/>
          <w:lang w:val="bg-BG"/>
        </w:rPr>
        <w:t xml:space="preserve"> общо </w:t>
      </w:r>
      <w:r w:rsidR="00AC3422" w:rsidRPr="00AC3422">
        <w:rPr>
          <w:rFonts w:ascii="Times New Roman" w:hAnsi="Times New Roman" w:cs="Times New Roman"/>
          <w:sz w:val="24"/>
          <w:szCs w:val="24"/>
          <w:lang w:val="bg-BG"/>
        </w:rPr>
        <w:t>33</w:t>
      </w:r>
      <w:r w:rsidR="003157E5">
        <w:rPr>
          <w:rFonts w:ascii="Times New Roman" w:hAnsi="Times New Roman" w:cs="Times New Roman"/>
          <w:sz w:val="24"/>
          <w:szCs w:val="24"/>
          <w:lang w:val="bg-BG"/>
        </w:rPr>
        <w:t xml:space="preserve"> публикации,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7085" w:rsidRPr="00F37085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AC3422" w:rsidRPr="00AC3422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публикации в реферирани и индексирани списания, от които </w:t>
      </w:r>
      <w:r w:rsidR="00AC3422" w:rsidRPr="00AC3422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в списание с </w:t>
      </w:r>
      <w:r w:rsidR="005A4E9C">
        <w:rPr>
          <w:rFonts w:ascii="Times New Roman" w:hAnsi="Times New Roman" w:cs="Times New Roman"/>
          <w:sz w:val="24"/>
          <w:szCs w:val="24"/>
        </w:rPr>
        <w:t>IF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, участие в </w:t>
      </w:r>
      <w:r w:rsidR="00F37085" w:rsidRPr="00F37085">
        <w:rPr>
          <w:rFonts w:ascii="Times New Roman" w:hAnsi="Times New Roman" w:cs="Times New Roman"/>
          <w:sz w:val="24"/>
          <w:szCs w:val="24"/>
          <w:lang w:val="bg-BG"/>
        </w:rPr>
        <w:t xml:space="preserve"> 3 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>учебник</w:t>
      </w:r>
      <w:r w:rsidR="00F37085">
        <w:rPr>
          <w:rFonts w:ascii="Times New Roman" w:hAnsi="Times New Roman" w:cs="Times New Roman"/>
          <w:sz w:val="24"/>
          <w:szCs w:val="24"/>
        </w:rPr>
        <w:t>a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 xml:space="preserve"> по педиатрия</w:t>
      </w:r>
      <w:r w:rsidR="00F37085">
        <w:rPr>
          <w:rFonts w:ascii="Times New Roman" w:hAnsi="Times New Roman" w:cs="Times New Roman"/>
          <w:sz w:val="24"/>
          <w:szCs w:val="24"/>
          <w:lang w:val="bg-BG"/>
        </w:rPr>
        <w:t xml:space="preserve"> и 4 колективни монографии</w:t>
      </w:r>
      <w:r w:rsidR="005A4E9C" w:rsidRPr="00885D95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>През 2020 г. получава награда за млад учен „Акад. Асен Хаджиолов“ в областта на клиничните науки. Член е на Европейското дружество по детска гастроентерология, хепатология и хранене (</w:t>
      </w:r>
      <w:r w:rsidR="005A4E9C">
        <w:rPr>
          <w:rFonts w:ascii="Times New Roman" w:hAnsi="Times New Roman" w:cs="Times New Roman"/>
          <w:sz w:val="24"/>
          <w:szCs w:val="24"/>
        </w:rPr>
        <w:t>ESPGHAN</w:t>
      </w:r>
      <w:r w:rsidR="005A4E9C" w:rsidRPr="005A4E9C">
        <w:rPr>
          <w:rFonts w:ascii="Times New Roman" w:hAnsi="Times New Roman" w:cs="Times New Roman"/>
          <w:sz w:val="24"/>
          <w:szCs w:val="24"/>
          <w:lang w:val="bg-BG"/>
        </w:rPr>
        <w:t xml:space="preserve">), </w:t>
      </w:r>
      <w:r w:rsidR="005A4E9C">
        <w:rPr>
          <w:rFonts w:ascii="Times New Roman" w:hAnsi="Times New Roman" w:cs="Times New Roman"/>
          <w:sz w:val="24"/>
          <w:szCs w:val="24"/>
          <w:lang w:val="bg-BG"/>
        </w:rPr>
        <w:t>Българското дружество по детска гастроентерология, хепатология и хранене (</w:t>
      </w:r>
      <w:r w:rsidR="005A4E9C">
        <w:rPr>
          <w:rFonts w:ascii="Times New Roman" w:hAnsi="Times New Roman" w:cs="Times New Roman"/>
          <w:sz w:val="24"/>
          <w:szCs w:val="24"/>
        </w:rPr>
        <w:t>BULSPGHAN</w:t>
      </w:r>
      <w:r w:rsidR="005A4E9C" w:rsidRPr="005A4E9C">
        <w:rPr>
          <w:rFonts w:ascii="Times New Roman" w:hAnsi="Times New Roman" w:cs="Times New Roman"/>
          <w:sz w:val="24"/>
          <w:szCs w:val="24"/>
          <w:lang w:val="bg-BG"/>
        </w:rPr>
        <w:t>),</w:t>
      </w:r>
      <w:r w:rsidR="007B39C1" w:rsidRPr="007B39C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>Българска Педиатрична Асоциация,</w:t>
      </w:r>
      <w:r w:rsidR="004C3D1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D5A8A">
        <w:rPr>
          <w:rFonts w:ascii="Times New Roman" w:hAnsi="Times New Roman" w:cs="Times New Roman"/>
          <w:sz w:val="24"/>
          <w:szCs w:val="24"/>
          <w:lang w:val="bg-BG"/>
        </w:rPr>
        <w:t>Българска</w:t>
      </w:r>
      <w:r w:rsidR="007B4AB7">
        <w:rPr>
          <w:rFonts w:ascii="Times New Roman" w:hAnsi="Times New Roman" w:cs="Times New Roman"/>
          <w:sz w:val="24"/>
          <w:szCs w:val="24"/>
          <w:lang w:val="bg-BG"/>
        </w:rPr>
        <w:t>та</w:t>
      </w:r>
      <w:r w:rsidR="007D5A8A">
        <w:rPr>
          <w:rFonts w:ascii="Times New Roman" w:hAnsi="Times New Roman" w:cs="Times New Roman"/>
          <w:sz w:val="24"/>
          <w:szCs w:val="24"/>
          <w:lang w:val="bg-BG"/>
        </w:rPr>
        <w:t xml:space="preserve"> асоциация по ултразвук в медицината, БЛС.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>Сертифицирана за извършване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абдоминална ехография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C3422">
        <w:rPr>
          <w:rFonts w:ascii="Times New Roman" w:hAnsi="Times New Roman" w:cs="Times New Roman"/>
          <w:sz w:val="24"/>
          <w:szCs w:val="24"/>
        </w:rPr>
        <w:t>I</w:t>
      </w:r>
      <w:r w:rsidR="00AC3422" w:rsidRPr="00AC342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 xml:space="preserve">и </w:t>
      </w:r>
      <w:r w:rsidR="00AC3422">
        <w:rPr>
          <w:rFonts w:ascii="Times New Roman" w:hAnsi="Times New Roman" w:cs="Times New Roman"/>
          <w:sz w:val="24"/>
          <w:szCs w:val="24"/>
        </w:rPr>
        <w:t>II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 xml:space="preserve"> ниво,  конвенционална гастроинтестинална ендоскопия </w:t>
      </w:r>
      <w:r w:rsidR="00AC3422">
        <w:rPr>
          <w:rFonts w:ascii="Times New Roman" w:hAnsi="Times New Roman" w:cs="Times New Roman"/>
          <w:sz w:val="24"/>
          <w:szCs w:val="24"/>
        </w:rPr>
        <w:t>I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>ниво</w:t>
      </w:r>
      <w:r w:rsidR="00AC3422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AC3422">
        <w:rPr>
          <w:rFonts w:ascii="Times New Roman" w:hAnsi="Times New Roman" w:cs="Times New Roman"/>
          <w:sz w:val="24"/>
          <w:szCs w:val="24"/>
        </w:rPr>
        <w:t>STRETTA</w:t>
      </w:r>
      <w:r w:rsidR="00AC679A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AC679A">
        <w:rPr>
          <w:rFonts w:ascii="Times New Roman" w:hAnsi="Times New Roman" w:cs="Times New Roman"/>
          <w:sz w:val="24"/>
          <w:szCs w:val="24"/>
        </w:rPr>
        <w:t>pH</w:t>
      </w:r>
      <w:r w:rsidR="00AC679A" w:rsidRPr="00AC679A">
        <w:rPr>
          <w:rFonts w:ascii="Times New Roman" w:hAnsi="Times New Roman" w:cs="Times New Roman"/>
          <w:sz w:val="24"/>
          <w:szCs w:val="24"/>
          <w:lang w:val="bg-BG"/>
        </w:rPr>
        <w:t>-</w:t>
      </w:r>
      <w:r w:rsidR="00AC679A">
        <w:rPr>
          <w:rFonts w:ascii="Times New Roman" w:hAnsi="Times New Roman" w:cs="Times New Roman"/>
          <w:sz w:val="24"/>
          <w:szCs w:val="24"/>
          <w:lang w:val="bg-BG"/>
        </w:rPr>
        <w:t>метрия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7D5A8A">
        <w:rPr>
          <w:rFonts w:ascii="Times New Roman" w:hAnsi="Times New Roman" w:cs="Times New Roman"/>
          <w:sz w:val="24"/>
          <w:szCs w:val="24"/>
          <w:lang w:val="bg-BG"/>
        </w:rPr>
        <w:t xml:space="preserve"> Завършила е краткосрочни европейски курсове в областта на детска чернодробна трансплантология, редки метаболитни чернодробни заболявания, парентерално хранене,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хирургични аспекти на детската гастроентерология,</w:t>
      </w:r>
      <w:r w:rsidR="007D5A8A">
        <w:rPr>
          <w:rFonts w:ascii="Times New Roman" w:hAnsi="Times New Roman" w:cs="Times New Roman"/>
          <w:sz w:val="24"/>
          <w:szCs w:val="24"/>
          <w:lang w:val="bg-BG"/>
        </w:rPr>
        <w:t xml:space="preserve"> целиакия, хронични възпалителни чревни заболявания</w:t>
      </w:r>
      <w:r w:rsidR="007B39C1">
        <w:rPr>
          <w:rFonts w:ascii="Times New Roman" w:hAnsi="Times New Roman" w:cs="Times New Roman"/>
          <w:sz w:val="24"/>
          <w:szCs w:val="24"/>
          <w:lang w:val="bg-BG"/>
        </w:rPr>
        <w:t>, муковисцидоза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>, функционални коремни заболявания</w:t>
      </w:r>
      <w:r w:rsidR="007D5A8A">
        <w:rPr>
          <w:rFonts w:ascii="Times New Roman" w:hAnsi="Times New Roman" w:cs="Times New Roman"/>
          <w:sz w:val="24"/>
          <w:szCs w:val="24"/>
          <w:lang w:val="bg-BG"/>
        </w:rPr>
        <w:t xml:space="preserve"> и други.</w:t>
      </w:r>
      <w:r w:rsidR="007B4AB7">
        <w:rPr>
          <w:rFonts w:ascii="Times New Roman" w:hAnsi="Times New Roman" w:cs="Times New Roman"/>
          <w:sz w:val="24"/>
          <w:szCs w:val="24"/>
          <w:lang w:val="bg-BG"/>
        </w:rPr>
        <w:t xml:space="preserve"> Има интереси и опит в областта на хроничните чернодробни заболявания, проследяване на чернодробно трансплантирани пациенти, хронични възпалителни чревни заболявания,</w:t>
      </w:r>
      <w:r w:rsidR="00AD5715">
        <w:rPr>
          <w:rFonts w:ascii="Times New Roman" w:hAnsi="Times New Roman" w:cs="Times New Roman"/>
          <w:sz w:val="24"/>
          <w:szCs w:val="24"/>
          <w:lang w:val="bg-BG"/>
        </w:rPr>
        <w:t xml:space="preserve"> ГЕРБ,</w:t>
      </w:r>
      <w:r w:rsidR="007B4AB7">
        <w:rPr>
          <w:rFonts w:ascii="Times New Roman" w:hAnsi="Times New Roman" w:cs="Times New Roman"/>
          <w:sz w:val="24"/>
          <w:szCs w:val="24"/>
          <w:lang w:val="bg-BG"/>
        </w:rPr>
        <w:t xml:space="preserve"> хранене</w:t>
      </w:r>
      <w:r w:rsidR="00AC679A" w:rsidRPr="00AC679A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AC679A">
        <w:rPr>
          <w:rFonts w:ascii="Times New Roman" w:hAnsi="Times New Roman" w:cs="Times New Roman"/>
          <w:sz w:val="24"/>
          <w:szCs w:val="24"/>
          <w:lang w:val="bg-BG"/>
        </w:rPr>
        <w:t>деца с вродени аномалии на ГИТ, и други.</w:t>
      </w:r>
    </w:p>
    <w:p w14:paraId="36BBD755" w14:textId="215E00BB" w:rsidR="001272A9" w:rsidRDefault="001272A9">
      <w:pPr>
        <w:rPr>
          <w:b/>
          <w:bCs/>
          <w:lang w:val="bg-BG"/>
        </w:rPr>
      </w:pPr>
    </w:p>
    <w:p w14:paraId="2EFC91EB" w14:textId="2A76AEDA" w:rsidR="008C080F" w:rsidRDefault="008C080F">
      <w:pPr>
        <w:rPr>
          <w:b/>
          <w:bCs/>
          <w:lang w:val="bg-BG"/>
        </w:rPr>
      </w:pPr>
    </w:p>
    <w:p w14:paraId="261EA9CE" w14:textId="3B2CE80B" w:rsidR="008C080F" w:rsidRPr="001272A9" w:rsidRDefault="00307D94">
      <w:pPr>
        <w:rPr>
          <w:b/>
          <w:bCs/>
          <w:lang w:val="bg-BG"/>
        </w:rPr>
      </w:pPr>
      <w:r>
        <w:rPr>
          <w:noProof/>
        </w:rPr>
        <w:lastRenderedPageBreak/>
        <w:drawing>
          <wp:inline distT="0" distB="0" distL="0" distR="0" wp14:anchorId="33518AB6" wp14:editId="0FD6B6BB">
            <wp:extent cx="5029200" cy="7741920"/>
            <wp:effectExtent l="0" t="0" r="0" b="0"/>
            <wp:docPr id="2065255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74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80F" w:rsidRPr="001272A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4C"/>
    <w:rsid w:val="001064B8"/>
    <w:rsid w:val="001272A9"/>
    <w:rsid w:val="00307D94"/>
    <w:rsid w:val="003157E5"/>
    <w:rsid w:val="003C3F3A"/>
    <w:rsid w:val="004C3D12"/>
    <w:rsid w:val="0050624C"/>
    <w:rsid w:val="005A4E9C"/>
    <w:rsid w:val="00772E3B"/>
    <w:rsid w:val="007B39C1"/>
    <w:rsid w:val="007B4AB7"/>
    <w:rsid w:val="007D5A8A"/>
    <w:rsid w:val="00846C4F"/>
    <w:rsid w:val="008C080F"/>
    <w:rsid w:val="00AC3422"/>
    <w:rsid w:val="00AC679A"/>
    <w:rsid w:val="00AD5715"/>
    <w:rsid w:val="00B41F57"/>
    <w:rsid w:val="00B56F1B"/>
    <w:rsid w:val="00BC58CC"/>
    <w:rsid w:val="00F37085"/>
    <w:rsid w:val="00F4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2662C"/>
  <w15:chartTrackingRefBased/>
  <w15:docId w15:val="{9D352731-2E36-4B93-B0D7-DDBC1E7C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Raidmax</dc:creator>
  <cp:keywords/>
  <dc:description/>
  <cp:lastModifiedBy>Denitsa</cp:lastModifiedBy>
  <cp:revision>13</cp:revision>
  <dcterms:created xsi:type="dcterms:W3CDTF">2021-01-07T17:53:00Z</dcterms:created>
  <dcterms:modified xsi:type="dcterms:W3CDTF">2024-05-04T14:19:00Z</dcterms:modified>
</cp:coreProperties>
</file>